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03B8" w14:textId="77777777" w:rsidR="0073706E" w:rsidRDefault="0073706E" w:rsidP="0073706E">
      <w:pPr>
        <w:spacing w:before="100" w:beforeAutospacing="1" w:after="100" w:afterAutospacing="1" w:line="240" w:lineRule="auto"/>
        <w:outlineLvl w:val="1"/>
        <w:rPr>
          <w:rFonts w:ascii="orig_barlow_condensed_regular" w:eastAsia="Times New Roman" w:hAnsi="orig_barlow_condensed_regular" w:cs="Times New Roman"/>
          <w:color w:val="550E8F"/>
          <w:sz w:val="63"/>
          <w:szCs w:val="63"/>
        </w:rPr>
      </w:pPr>
      <w:r>
        <w:rPr>
          <w:rFonts w:ascii="orig_barlow_condensed_regular" w:eastAsia="Times New Roman" w:hAnsi="orig_barlow_condensed_regular" w:cs="Times New Roman"/>
          <w:color w:val="550E8F"/>
          <w:sz w:val="63"/>
          <w:szCs w:val="63"/>
        </w:rPr>
        <w:t>Simone E. Morris</w:t>
      </w:r>
    </w:p>
    <w:p w14:paraId="1F63ABDF" w14:textId="1635ACA5" w:rsidR="0073706E" w:rsidRPr="0073706E" w:rsidRDefault="0073706E" w:rsidP="007370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706E">
        <w:rPr>
          <w:rFonts w:ascii="orig_barlow_condensed_regular" w:eastAsia="Times New Roman" w:hAnsi="orig_barlow_condensed_regular" w:cs="Times New Roman"/>
          <w:color w:val="550E8F"/>
          <w:sz w:val="63"/>
          <w:szCs w:val="63"/>
        </w:rPr>
        <w:t>Long Bio</w:t>
      </w:r>
    </w:p>
    <w:p w14:paraId="4DC55431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BAEE6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Simone Morris is CEO of Simone Morris Enterprises LLC, a thought leader in diversity and inclusion, specializing in directing organizations to leverage inclusion as a core strategy for competitive advantage as well as providing coaching to empower women to get in the driver’s seat for their careers.  The firm is also a certified minority and women owned business. The company was founded in 2015 and is based in Norwalk, CT.</w:t>
      </w:r>
    </w:p>
    <w:p w14:paraId="5AB171E3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6B047A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Ms. Morris has a background that includes over two decades in Corporate America spanning information technology, commercial </w:t>
      </w:r>
      <w:proofErr w:type="gramStart"/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strategy</w:t>
      </w:r>
      <w:proofErr w:type="gramEnd"/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human resources. She has been recognized for her exceptional leadership skills and holds an MBA from the University of Connecticut. She is a certified coach as well as a certified Project Management Professional (PMP). She is also an adjunct faculty member for the American Management Association. Her key strengths include strategy, leadership, </w:t>
      </w:r>
      <w:proofErr w:type="gramStart"/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training</w:t>
      </w:r>
      <w:proofErr w:type="gramEnd"/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project management. She is skilled in creating and delivering training for and to adult learners. She is a member of the Association for Talent Development. </w:t>
      </w:r>
    </w:p>
    <w:p w14:paraId="7897B58D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F1CDE60" w14:textId="77777777" w:rsidR="0073706E" w:rsidRPr="0073706E" w:rsidRDefault="0073706E" w:rsidP="0073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Simone’s thought leadership can be found on various platforms (Forbes, Entrepreneur, Glassdoor, Leadercast, Smart-Recruiters, Social-hire, and BambooHR) and she is also the author of </w:t>
      </w:r>
      <w:r w:rsidRPr="007370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Power of Owning Your Career: Winning Strategies, Tools and Tips for Creating Your Desired Career</w:t>
      </w: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Pr="007370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Achievement Unlocked: Strategies to Set Goals and Manifest Them</w:t>
      </w:r>
      <w:r w:rsidRPr="007370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A1B9AA" w14:textId="77777777" w:rsidR="00227F9C" w:rsidRDefault="00227F9C"/>
    <w:sectPr w:rsidR="0022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arlow_condensed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E"/>
    <w:rsid w:val="00227F9C"/>
    <w:rsid w:val="005F1DFE"/>
    <w:rsid w:val="0073706E"/>
    <w:rsid w:val="007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2DF"/>
  <w15:chartTrackingRefBased/>
  <w15:docId w15:val="{09B9FD74-4E42-4C21-A533-DADC191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Ploss</dc:creator>
  <cp:keywords/>
  <dc:description/>
  <cp:lastModifiedBy>Laura Ploss</cp:lastModifiedBy>
  <cp:revision>1</cp:revision>
  <dcterms:created xsi:type="dcterms:W3CDTF">2022-07-15T19:56:00Z</dcterms:created>
  <dcterms:modified xsi:type="dcterms:W3CDTF">2022-07-15T19:57:00Z</dcterms:modified>
</cp:coreProperties>
</file>